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EJERCICIO: CARACTERIZACIÓN DE PROTEÍNAS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serie de muestras </w:t>
      </w:r>
      <w:r w:rsidDel="00000000" w:rsidR="00000000" w:rsidRPr="00000000">
        <w:rPr>
          <w:sz w:val="20"/>
          <w:szCs w:val="20"/>
          <w:rtl w:val="0"/>
        </w:rPr>
        <w:t xml:space="preserve">proteínicas</w:t>
      </w:r>
      <w:r w:rsidDel="00000000" w:rsidR="00000000" w:rsidRPr="00000000">
        <w:rPr>
          <w:sz w:val="20"/>
          <w:szCs w:val="20"/>
          <w:rtl w:val="0"/>
        </w:rPr>
        <w:t xml:space="preserve"> se encuentran sin identificación: Dos muestras con proteína equivalente pero diferente grado de purificación, una muestra con tratamiento hidrolítico de otra, un péptido con grado de polimerización de 100 unidades del mismo aminoácido.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Determina el peso molecular promedio y el contenido de aminoácidos aromáticos de las proteínas, e identifica las muestras equivalentes, la muestra hidrolizada y el péptido, justifica tu respuesta y propón qué aminoácido se usó para el este péptido.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DATOS EXPERIMENTALES: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Datos de Kjeldahl </w:t>
      </w:r>
    </w:p>
    <w:tbl>
      <w:tblPr>
        <w:tblStyle w:val="Table1"/>
        <w:tblW w:w="7480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70"/>
        <w:gridCol w:w="1244"/>
        <w:gridCol w:w="1843"/>
        <w:gridCol w:w="2523"/>
        <w:tblGridChange w:id="0">
          <w:tblGrid>
            <w:gridCol w:w="1870"/>
            <w:gridCol w:w="1244"/>
            <w:gridCol w:w="1843"/>
            <w:gridCol w:w="252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Ingrediente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Masa (g)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mL HCl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(0.087 N)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Nitrógeno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0.0894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5.67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7.60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0.1259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14.47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12.31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Datos de Biuret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Curva Patrón: y= 0.0375x+0.17</w:t>
      </w:r>
    </w:p>
    <w:tbl>
      <w:tblPr>
        <w:tblStyle w:val="Table2"/>
        <w:tblW w:w="93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20"/>
        <w:gridCol w:w="1010"/>
        <w:gridCol w:w="1688"/>
        <w:gridCol w:w="1479"/>
        <w:gridCol w:w="3353"/>
        <w:tblGridChange w:id="0">
          <w:tblGrid>
            <w:gridCol w:w="1820"/>
            <w:gridCol w:w="1010"/>
            <w:gridCol w:w="1688"/>
            <w:gridCol w:w="1479"/>
            <w:gridCol w:w="335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Ingrediente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Abs 540 nm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Concentración (%m/ 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Diluciones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Proteína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Tirosina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1.2376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hubo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Extracto de Levadura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1.1980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hubo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Albumina de huevo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1.0763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12.5 mL en 25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Albumina Sérica Bovina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1.0496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12.5 mL en 25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0.476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1.0801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hubo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1.0047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hubo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hubo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0.420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1.0091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hubo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Datos de UV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Curva Patrón: y= 8.146·10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-4</w:t>
      </w:r>
      <w:r w:rsidDel="00000000" w:rsidR="00000000" w:rsidRPr="00000000">
        <w:rPr>
          <w:sz w:val="20"/>
          <w:szCs w:val="20"/>
          <w:rtl w:val="0"/>
        </w:rPr>
        <w:t xml:space="preserve">x-0.0317</w:t>
      </w:r>
    </w:p>
    <w:tbl>
      <w:tblPr>
        <w:tblStyle w:val="Table3"/>
        <w:tblW w:w="93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39"/>
        <w:gridCol w:w="1081"/>
        <w:gridCol w:w="1617"/>
        <w:gridCol w:w="1487"/>
        <w:gridCol w:w="3326"/>
        <w:tblGridChange w:id="0">
          <w:tblGrid>
            <w:gridCol w:w="1839"/>
            <w:gridCol w:w="1081"/>
            <w:gridCol w:w="1617"/>
            <w:gridCol w:w="1487"/>
            <w:gridCol w:w="33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Ingrediente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Abs 280 nm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Concentración (%m/ 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Diluciones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Proteína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Tirosina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1.2376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mL en 500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Extracto de Levadura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1.1980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mL en 100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Albumina de huevo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1.0763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mL en 100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Albumina Sérica Bovina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1.0496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mL en 100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1.0801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mL en 200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1.0047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mL en 200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hubo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1.0091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mL en 200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Análisis de Datos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1125"/>
        <w:gridCol w:w="1350"/>
        <w:gridCol w:w="1410"/>
        <w:gridCol w:w="1170"/>
        <w:gridCol w:w="1140"/>
        <w:gridCol w:w="1095"/>
        <w:gridCol w:w="1050"/>
        <w:tblGridChange w:id="0">
          <w:tblGrid>
            <w:gridCol w:w="1350"/>
            <w:gridCol w:w="1125"/>
            <w:gridCol w:w="1350"/>
            <w:gridCol w:w="1410"/>
            <w:gridCol w:w="1170"/>
            <w:gridCol w:w="1140"/>
            <w:gridCol w:w="1095"/>
            <w:gridCol w:w="1050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Ingrediente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N Total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Peso Molecular (Dalton)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Aminoácidos aromáticos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%Proteína Biuret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%Proteína UV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gP-Biuret /gN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gP-UV /gN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Tirosina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7.73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center" w:pos="527"/>
                <w:tab w:val="right" w:pos="10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Extracto de Levadura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37 000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Albumina de huevo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74 500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Albumina Sérica Bovina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66 000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center" w:pos="519"/>
                <w:tab w:val="righ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Muestra 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60" w:before="60" w:line="240" w:lineRule="auto"/>
        <w:ind w:right="227"/>
        <w:jc w:val="both"/>
        <w:rPr>
          <w:b w:val="1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60" w:before="60" w:line="240" w:lineRule="auto"/>
        <w:ind w:right="227"/>
        <w:jc w:val="both"/>
        <w:rPr>
          <w:b w:val="1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60" w:before="60" w:line="240" w:lineRule="auto"/>
        <w:ind w:right="227"/>
        <w:jc w:val="both"/>
        <w:rPr>
          <w:b w:val="1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left="720" w:firstLine="0"/>
        <w:jc w:val="both"/>
        <w:rPr>
          <w:b w:val="1"/>
          <w:shd w:fill="b7b7b7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